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АМО Арсеньевский район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16-10/463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27.01.2026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Исходящие документы министерства образования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Морозов В.Б.Правительство Тульской области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645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1+прил.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993"/>
        <w:gridCol w:w="5339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Инф. письмо о направлении Методических рекомендаций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Сулейман А.В. - Референт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68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68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Визы: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Кашникова Ю.Н.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2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Тема: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Образование (за исключением международного сотрудничества) (0002.0013.0139.0000)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16-09/164 от 26.01.2026 Входящие документы министерства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16ИВ/495 от 27.01.2026 Исходящие документы министерства образования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434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054"/>
        <w:gridCol w:w="8380"/>
      </w:tblGrid>
      <w:tr>
        <w:tblPrEx>
          <w:tblW w:w="9434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460"/>
        </w:trPr>
        <w:tc>
          <w:tcPr>
            <w:tcW w:w="1073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Оригинал:</w:t>
            </w:r>
          </w:p>
        </w:tc>
        <w:tc>
          <w:tcPr>
            <w:tcW w:w="838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 (27.01.2026)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422"/>
        <w:gridCol w:w="1964"/>
        <w:gridCol w:w="2148"/>
        <w:gridCol w:w="2511"/>
        <w:gridCol w:w="2022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Лещев Д.С. / 27.01.2026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Марясова Н.С.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Курохтина Т.А.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Давыдова С.Н.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Мельник Е.А.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Иванчикова О.Н.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Иванчикова О.Н.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 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Хренов Е.В.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Гончарова Т.Н.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Калина Г.М.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Барникова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Зотова Т.В.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Старостина С.И.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Учтено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Мирошникова С.М.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Учтено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Полянский С.А.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Катаева М.В.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27.01.2026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 С.А.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Егорова К.В.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Федоров П.Е.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и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Шумицкая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Смоликова О.В.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Штарклоф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Суханов Е.В.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Лебедева О.И.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Осипова С.Д.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Гамбург А.С.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Киракосян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Гузов К.О.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руководства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Петрухин В.В.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 В.Г.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исполнения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Филин С.Н.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Егорова Н.Н.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Алтунина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Евстратова Л.А.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14.1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Евстратова Л.А.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Зимина Н.М.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Абинякина Т.Н.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Ткаченко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учтено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Усатов С.Л.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Люлин О.И.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Е.В. Гришиной, Н.В. Булановой для учета в работе.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Пеняшкин Д.А.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 (Демидовой Т.А.)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Соломатина А.Г.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Орлова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Лобанова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Попова М.А.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Горячева Н.А.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Архипова Н.В.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Аветисян М.С.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Телкова А.В.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Горшкова Ю.В.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Волкова А.В.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Никулина К.Ю.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Чулков А.Н.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Ординарцева И.Б.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О.В.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 сведению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Проскурнова Е.Т.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ознакомления и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Басова Л.В.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Большакова Н.Ю.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Карпухина С.В.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Кашарина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направлено в ОУ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22.1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Кашарина Н.П.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Иванчикова О.Н.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Коновалов И.А.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Костина В.Н.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для работы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Маркова О.В.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Платонов А.А.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Широкова О.В.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Мягкова Е.Н.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Шелатуркин А.В.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Анисимова Т.Н.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Ахромеева Н.И.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Валуева Е.В.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используется в работе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Шипилова Е.А.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Петухова С.Н.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22.1.1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Мягкова Е.Н. / 28.01.2026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Мягкова Е.Н.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28.01.2026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Киселев Д.В.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Старостина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Доценко А.А.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Мишина Т.А.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Пахомова С.В.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Мигалина Н.А.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Сорокиной Н.Г.,Соколовой Л.Н. 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Кузьмичева Д.В.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Королёв Н.Н.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Носова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27.01.2026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Шипилова Е.А.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сведения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Шипилова Е.А.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к сведению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 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Ананьев В.А.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Ананьев В.А.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27.01.2026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Волченков Ю.А.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Кудашова Т.В.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Анисимов М.В.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29.1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Анисимов М.В. / 28.01.2026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рассылки и Савреевой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Антипкина Ю.А.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Валуева Е.В.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Валуева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используется в работе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Илюшкин В.В.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Иордан А.С.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Макосова С.А.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Миронова Т.В.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Т.Ю.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для учета в работе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28.01.2026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Макаров И.Н.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Дьячкова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Дюкарева Н.А.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(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Контроль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 Дюкарева Н.А.)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Шульц Е.Ю.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03.02.2026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Родионова Ю.Ю.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Сорсова Ю.А.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Салищев В.Н.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Касьяновой Н.В.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Бондарева В.А.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Золотова Т.В.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Юдина Ю.И.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Евстратова О.В.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Антипова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Егельская Т.В.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Крестиничева О.А.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Шишкина Т.П.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Эмрих О.А.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Синякова М.С.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Тарасова Н.Н.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Нагаева А.Г.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40.1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Нагаева А.Г. / 28.01.2026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Маслова Л.А.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Принять к сведению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к сведению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 / 27.01.2026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Гарифзянов А.Р. / 27.01.2026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сведения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Михайлова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Савран Н.А. / 28.01.2026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(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Контроль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 Савран Н.А.)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Савран Н.А.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06.02.2026 / </w:t>
            </w: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b/>
          <w:bCs/>
          <w:i w:val="0"/>
          <w:iCs w:val="0"/>
          <w:sz w:val="20"/>
          <w:szCs w:val="20"/>
        </w:rPr>
        <w:t xml:space="preserve"> </w:t>
      </w:r>
      <w:r>
        <w:rPr>
          <w:rStyle w:val="htmlany"/>
          <w:b/>
          <w:bCs/>
          <w:i w:val="0"/>
          <w:iCs w:val="0"/>
          <w:sz w:val="20"/>
          <w:szCs w:val="20"/>
          <w:u w:val="single"/>
        </w:rPr>
        <w:t>Журнал передачи документа:</w:t>
      </w:r>
    </w:p>
    <w:tbl>
      <w:tblPr>
        <w:tblStyle w:val="htmlanyTable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834"/>
        <w:gridCol w:w="3583"/>
        <w:gridCol w:w="2633"/>
        <w:gridCol w:w="2694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Пашков С.В. - Председатель комитета по образованию АМО Киреевский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Шубчинский А.Г. - Глава муниципального образования Веневский муниципальный округ Тульской области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Катаева М.В. - Заместитель директора по АХР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Генералова М.М. - Председатель комитета АМО Узловский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Суслина Е.Н. - Председатель комитета по образованию АМО г. Донской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Штарклоф М.А. - Заведующая производством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Гришина Н.В. - Заместитель директора по воспитательной и методической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- Начальник отдела экономики, сферы услуг и труда АМО Тепло-Огаревский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Ткаченко Е.В. - Калькулятор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Усатов С.Л. - Юрисконсульт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 - Секретарь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Соломатина А.Г. - Заместитель директора по воспитательной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Ординарцева И.Б. - Заместитель директора по организации службы сопровождения образовательного процесса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Басова Л.В. - Заведующий отд.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Большакова Н.Ю. - Медицинская сестра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О.В. - Директор ГОУ ТО «Долматовская школа»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Старостина Е.В. - Шеф-повар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Мишина Т.А. - Специалист по кадрам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Пахомова С.В. - Юрисконсульт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Кузьмичева Д.В. - Делопроизводитель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Носова И.А. - Социальный педагог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Ананьев В.А. - Директор ГОУ ТО "Барсуковская школа им. А.М. Гаранина"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Иордан А.С.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Макосова С.А.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Т.Ю. - Старшая медсестра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Сорсова Ю.А. - Медицинская сестра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Бондарева В.А. - Документовед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Эмрих О.А. - Медицинская сестра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Синякова М.С.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Нагаева А.Г. - Председатель комитета по образованию АМО г. Новомосковск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 - Директор ГПОУ ТО "Сельскохозяйственный колледж "Богородицкий" имени И.А.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Маслова Л.А. - Инженер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Савран Н.А. - Заведующий ГОУ ТО «Новомосковский детский сад для детей с ограниченными возможностями здоровья»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i w:val="0"/>
          <w:iCs w:val="0"/>
          <w:sz w:val="20"/>
          <w:szCs w:val="20"/>
          <w:u w:val="single"/>
        </w:rPr>
        <w:t>Адресаты</w:t>
      </w:r>
      <w:r>
        <w:rPr>
          <w:rStyle w:val="htmlany"/>
          <w:i w:val="0"/>
          <w:iCs w:val="0"/>
          <w:sz w:val="20"/>
          <w:szCs w:val="20"/>
        </w:rPr>
        <w:t>:</w:t>
      </w:r>
    </w:p>
    <w:p>
      <w:pPr>
        <w:rPr>
          <w:rStyle w:val="htmlany"/>
          <w:b/>
          <w:bCs/>
          <w:sz w:val="20"/>
          <w:szCs w:val="20"/>
        </w:rPr>
      </w:pPr>
      <w:r>
        <w:rPr>
          <w:rStyle w:val="htmlany"/>
          <w:b/>
          <w:bCs/>
          <w:sz w:val="20"/>
          <w:szCs w:val="20"/>
        </w:rPr>
        <w:t>Администрация муниципального образования Арсеньевский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Белевский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Богородицкий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Веневский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Воловский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Алексин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Донской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Новомосковск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Дубенский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Заокский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Ефремовский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Каменский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Кимовский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Киреевский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Куркинский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Одоевский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Плавский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р.п. Новогуровский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Славный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Суворовский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Тепло-Огаревский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Узловский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Чернский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Щекинский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Ясногорский район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Золотова Т.В.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"Барсуковская школа им. А.М. Гаранина"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"Донская школа №1"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"Первомайская кадетская школа им. маршала СС В.И.Чуйкова"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"Яснополянский образовательный комплекс им. Л.Н. Толстого"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"Болоховская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"Дубовская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"Заокская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"Кимовская школа"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"Новогуровская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"Тульская школа для обучающихся с ОВЗ №4"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"Щекинская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"Ефремовский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начальная школа"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"Алексинская школа"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"Долматовская школа"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многопрофильный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техникум пищевых биотехнологий"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машиностроительный колледж имени Никиты Демидова"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технико-экономический колледж имени А.Г.Рогова"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"Техникум железнодорожного транспорта им Б.Ф.Сафонова"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строительства и отраслевых технологий"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"Болоховский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"Донской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сельскохозяйственный колледж имени И.С. Ефанова"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технологический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педагогический коледж"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"Узловский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"Чернский профессионально-педагогический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"Ясногорский 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"Сельскохозяйственный колледж "Богородицкий" имени И.А. Стебута"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"Богородицкий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"Ефремовский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профессиональных технологий и сервиса"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экономический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техникум социальных технологий"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"Щекинский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"Новомосковский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"Узловский детский сад"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"Тульская школа"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"Тульский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ГДОУ ТО "Щекинский детский сад для детей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(27.01.2026)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character" w:customStyle="1" w:styleId="htmlany">
    <w:name w:val="html_any"/>
    <w:basedOn w:val="DefaultParagraphFont"/>
    <w:rPr>
      <w:rFonts w:ascii="Times New Roman" w:eastAsia="Times New Roman" w:hAnsi="Times New Roman" w:cs="Times New Roman"/>
    </w:rPr>
  </w:style>
  <w:style w:type="table" w:customStyle="1" w:styleId="htmlanyTable">
    <w:name w:val="html_any Table"/>
    <w:basedOn w:val="TableNormal"/>
    <w:tblPr/>
  </w:style>
  <w:style w:type="paragraph" w:customStyle="1" w:styleId="htmlanyParagraph">
    <w:name w:val="html_any Paragraph"/>
    <w:basedOn w:val="Normal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