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7616"/>
        <w:gridCol w:w="2010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7206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Исходящий</w:t>
            </w:r>
          </w:p>
        </w:tc>
        <w:tc>
          <w:tcPr>
            <w:tcW w:w="20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7206" w:type="dxa"/>
            <w:gridSpan w:val="2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АМО Арсеньевский район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4095"/>
        <w:gridCol w:w="5060"/>
      </w:tblGrid>
      <w:tr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416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Рег №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16-10/463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от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27.01.2026 </w:t>
            </w:r>
          </w:p>
        </w:tc>
        <w:tc>
          <w:tcPr>
            <w:tcW w:w="506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Группа: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Исходящие документы министерства образования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120"/>
        <w:gridCol w:w="8374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1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Подписал: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 </w:t>
            </w:r>
          </w:p>
        </w:tc>
        <w:tc>
          <w:tcPr>
            <w:tcW w:w="8374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Морозов В.Б.Правительство Тульской области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; </w:t>
            </w:r>
          </w:p>
        </w:tc>
      </w:tr>
    </w:tbl>
    <w:p>
      <w:pPr>
        <w:rPr>
          <w:vanish/>
        </w:rPr>
      </w:pPr>
    </w:p>
    <w:tbl>
      <w:tblPr>
        <w:tblStyle w:val="htmlanyTable"/>
        <w:tblW w:w="9645" w:type="dxa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980"/>
        <w:gridCol w:w="8665"/>
      </w:tblGrid>
      <w:tr>
        <w:tblPrEx>
          <w:tblW w:w="9645" w:type="dxa"/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Состав: </w:t>
            </w:r>
          </w:p>
        </w:tc>
        <w:tc>
          <w:tcPr>
            <w:tcW w:w="8665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1+прил.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993"/>
        <w:gridCol w:w="5339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99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Краткое содержание: </w:t>
            </w:r>
          </w:p>
        </w:tc>
        <w:tc>
          <w:tcPr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Инф. письмо о направлении Методических рекомендаций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177"/>
        <w:gridCol w:w="8512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336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Исполнитель: </w:t>
            </w:r>
          </w:p>
        </w:tc>
        <w:tc>
          <w:tcPr>
            <w:tcW w:w="879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Сулейман А.В. - Референт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688"/>
        <w:gridCol w:w="8808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687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Визы: </w:t>
            </w:r>
          </w:p>
        </w:tc>
        <w:tc>
          <w:tcPr>
            <w:tcW w:w="879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Кашникова Ю.Н.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;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828"/>
        <w:gridCol w:w="8808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27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Тема:</w:t>
            </w:r>
          </w:p>
        </w:tc>
        <w:tc>
          <w:tcPr>
            <w:tcW w:w="879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Образование (за исключением международного сотрудничества) (0002.0013.0139.0000)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;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839"/>
        <w:gridCol w:w="8657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2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Связки:</w:t>
            </w:r>
          </w:p>
        </w:tc>
        <w:tc>
          <w:tcPr>
            <w:tcW w:w="8657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Исполнено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16-09/164 от 26.01.2026 Входящие документы министерства образования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Проект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16ИВ/495 от 27.01.2026 Исходящие документы министерства образования</w:t>
            </w:r>
          </w:p>
        </w:tc>
      </w:tr>
    </w:tbl>
    <w:p>
      <w:pPr>
        <w:rPr>
          <w:vanish/>
        </w:rPr>
      </w:pPr>
    </w:p>
    <w:tbl>
      <w:tblPr>
        <w:tblStyle w:val="htmlanyTable"/>
        <w:tblW w:w="9434" w:type="dxa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054"/>
        <w:gridCol w:w="8380"/>
      </w:tblGrid>
      <w:tr>
        <w:tblPrEx>
          <w:tblW w:w="9434" w:type="dxa"/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rPr>
          <w:trHeight w:val="460"/>
        </w:trPr>
        <w:tc>
          <w:tcPr>
            <w:tcW w:w="1073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Оригинал:</w:t>
            </w:r>
          </w:p>
        </w:tc>
        <w:tc>
          <w:tcPr>
            <w:tcW w:w="838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Агафонова Е.В. - Начальник управления образования, культуры, молодежи и спорта (27.01.2026)</w:t>
            </w:r>
          </w:p>
        </w:tc>
      </w:tr>
    </w:tbl>
    <w:p>
      <w:pPr>
        <w:rPr>
          <w:vanish/>
        </w:rPr>
      </w:pPr>
    </w:p>
    <w:tbl>
      <w:tblPr>
        <w:tblStyle w:val="htmlanyTable"/>
        <w:tblW w:w="10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1422"/>
        <w:gridCol w:w="1964"/>
        <w:gridCol w:w="2148"/>
        <w:gridCol w:w="2511"/>
        <w:gridCol w:w="2022"/>
      </w:tblGrid>
      <w:tr>
        <w:tblPrEx>
          <w:tblW w:w="1008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90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Автор/Дата</w:t>
            </w:r>
          </w:p>
        </w:tc>
        <w:tc>
          <w:tcPr>
            <w:tcW w:w="2061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2573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Исполнители</w:t>
            </w:r>
          </w:p>
        </w:tc>
        <w:tc>
          <w:tcPr>
            <w:tcW w:w="2232" w:type="dxa"/>
            <w:tcBorders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План. / Факт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Лещев Д.С. / 27.01.2026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Марясова Н.С.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Курохтина Т.А.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Давыдова С.Н.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Мельник Е.А.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1.2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Иванчикова О.Н.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Иванчикова О.Н.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 / 27.01.2026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Хренов Е.В.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исполнения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Мамонова Е.С.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Мамонова Е.С.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исполнения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Гончарова Т.Н.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Калина Г.М.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Барникова О.В.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Зотова Т.В.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учета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Старостина С.И.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Учтено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Мирошникова С.М.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Учтено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/ 27.01.2026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Полянский С.А.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работы.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Катаева М.В.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27.01.2026 / 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Кузнецов С.А.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Егорова К.В.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Федоров П.Е.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учета и использования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Шумицкая И.А.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Смоликова О.В.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Штарклоф М.А.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Суханов Е.В.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Евсеева Ж.Б.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9.1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Евсеева Ж.Б.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Лебедева О.И.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Осипова С.Д.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учёта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Гришина Н.В.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Гамбург А.С.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 работу.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Киракосян М.А.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Гузов К.О.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руководства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Петрухин В.В.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Волков В.Г.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исполнения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Филин С.Н.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Ознакомлен.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Егорова Н.Н.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Алтунина О.В.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Евстратова Л.А.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14.1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Евстратова Л.А.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Зимина Н.М.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Абинякина Т.Н.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учета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Ткаченко Е.В.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учтено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Усатов С.Л.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/ 27.01.2026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Люлин О.И.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Е.В. Гришиной, Н.В. Булановой для учета в работе.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Яровая Е.Н.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Пеняшкин Д.А.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 (Демидовой Т.А.)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Соломатина А.Г.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Феоктистова И.Н.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учета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Орлова Е.В.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Лобанова Л.В.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Попова М.А.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Ознакомлен.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Горячева Н.А.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Архипова Н.В.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Аветисян М.С.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Телкова А.В.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Ознакомлен.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Горшкова Ю.В.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Волкова А.В.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Ознакомлен.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Никулина К.Ю.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Чулков А.Н.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 работу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Ординарцева И.Б.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Кузнецова О.В.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 сведению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Кузнецова О.В.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Проскурнова Е.Т.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ознакомления и использования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Басова Л.В.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Большакова Н.Ю.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Карпухина С.В.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Кашарина Н.П.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направлено в ОУ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22.1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Кашарина Н.П.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Иванчикова О.Н.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Коновалов И.А.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Костина В.Н.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для работы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Маркова О.В.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Платонов А.А.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Широкова О.В.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Мягкова Е.Н.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Ознакомлен.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Шелатуркин А.В.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Анисимова Т.Н.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Ахромеева Н.И.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Валуева Е.В.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используется в работе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Шипилова Е.А.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Петухова С.Н.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22.1.1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Мягкова Е.Н. / 28.01.2026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Мягкова Е.Н.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Ознакомлен.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/ 28.01.2026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23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Киселев Д.В.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Старостина Е.В.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24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Доценко А.А.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Мишина Т.А.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Пахомова С.В.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Шведова Е.И.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/ 27.01.2026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Мигалина Н.А.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Сорокиной Н.Г.,Соколовой Л.Н. для учета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Кузьмичева Д.В.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26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Королёв Н.Н.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Носова И.А.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27.01.2026 / 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27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Шипилова Е.А.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сведения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Шипилова Е.А.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к сведению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 / 27.01.2026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28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Ананьев В.А.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 работу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Ананьев В.А.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27.01.2026 / 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29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Волченков Ю.А.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Кудашова Т.В.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Анисимов М.В.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29.1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Анисимов М.В. / 28.01.2026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рассылки и Савреевой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Антипкина Ю.А.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Валуева Е.В.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Валуева Е.В.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используется в работе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Илюшкин В.В.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 работу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Иордан А.С.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Макосова С.А.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Миронова Т.В.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учета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Кузнецова Т.Ю.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для учета в работе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/ 28.01.2026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33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Макаров И.Н.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Дьячкова Н.П.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Дюкарева Н.А.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(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Контроль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- Дюкарева Н.А.)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 работу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Шульц Е.Ю.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03.02.2026 / 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35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Родионова Ю.Ю.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учета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Сорсова Ю.А.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36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Салищев В.Н.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Касьяновой Н.В.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Бондарева В.А.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37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Золотова Т.В.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Юдина Ю.И.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Евстратова О.В.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Юрищева Л.В.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Антипова М.А.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Егельская Т.В.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38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Агафонова Е.В.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Крестиничева О.А.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39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Шишкина Т.П.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Эмрих О.А.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Синякова М.С.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40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Тарасова Н.Н.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учёта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Нагаева А.Г.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40.1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Нагаева А.Г. / 28.01.2026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учёта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Маслова Л.А.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41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Лабутин В.В.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Принять к сведению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Лабутин В.В.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к сведению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 / 27.01.2026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42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Гарифзянов А.Р. / 27.01.2026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сведения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Михайлова Е.В.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43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Савран Н.А. / 28.01.2026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(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Контроль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- Савран Н.А.)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 работу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Савран Н.А.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06.02.2026 / </w:t>
            </w:r>
          </w:p>
        </w:tc>
      </w:tr>
    </w:tbl>
    <w:p>
      <w:pPr>
        <w:pStyle w:val="htmlanyParagraph"/>
        <w:spacing w:before="0" w:after="75"/>
        <w:rPr>
          <w:rStyle w:val="htmlany"/>
          <w:i w:val="0"/>
          <w:iCs w:val="0"/>
          <w:sz w:val="20"/>
          <w:szCs w:val="20"/>
        </w:rPr>
      </w:pPr>
      <w:r>
        <w:rPr>
          <w:rStyle w:val="htmlany"/>
          <w:b/>
          <w:bCs/>
          <w:i w:val="0"/>
          <w:iCs w:val="0"/>
          <w:sz w:val="20"/>
          <w:szCs w:val="20"/>
        </w:rPr>
        <w:t xml:space="preserve"> </w:t>
      </w:r>
      <w:r>
        <w:rPr>
          <w:rStyle w:val="htmlany"/>
          <w:b/>
          <w:bCs/>
          <w:i w:val="0"/>
          <w:iCs w:val="0"/>
          <w:sz w:val="20"/>
          <w:szCs w:val="20"/>
          <w:u w:val="single"/>
        </w:rPr>
        <w:t>Журнал передачи документа:</w:t>
      </w:r>
    </w:p>
    <w:tbl>
      <w:tblPr>
        <w:tblStyle w:val="htmlanyTable"/>
        <w:tblW w:w="9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834"/>
        <w:gridCol w:w="3583"/>
        <w:gridCol w:w="2633"/>
        <w:gridCol w:w="2694"/>
      </w:tblGrid>
      <w:tr>
        <w:tblPrEx>
          <w:tblW w:w="976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12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Держатель документа</w:t>
            </w:r>
          </w:p>
        </w:tc>
        <w:tc>
          <w:tcPr>
            <w:tcW w:w="2485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Дата передачи</w:t>
            </w:r>
          </w:p>
        </w:tc>
        <w:tc>
          <w:tcPr>
            <w:tcW w:w="2545" w:type="dxa"/>
            <w:tcBorders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Ориг./копия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Пашков С.В. - Председатель комитета по образованию АМО Киреевский район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Шубчинский А.Г. - Глава муниципального образования Веневский муниципальный округ Тульской области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Катаева М.В. - Заместитель директора по АХР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4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Генералова М.М. - Председатель комитета АМО Узловский район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5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Суслина Е.Н. - Председатель комитета по образованию АМО г. Донской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Штарклоф М.А. - Заведующая производством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7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Гришина Н.В. - Заместитель директора по воспитательной и методической работе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8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Феоктистова И.Н. - Начальник отдела экономики, сферы услуг и труда АМО Тепло-Огаревский район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9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Агафонова Е.В. - Начальник управления образования, культуры, молодежи и спорта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Ткаченко Е.В. - Калькулятор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11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Усатов С.Л. - Юрисконсульт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12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Яровая Е.Н. - Секретарь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13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Соломатина А.Г. - Заместитель директора по воспитательной работе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14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Ординарцева И.Б. - Заместитель директора по организации службы сопровождения образовательного процесса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15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Басова Л.В. - Заведующий отд. по УВР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Большакова Н.Ю. - Медицинская сестра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17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Кузнецова О.В. - Директор ГОУ ТО «Долматовская школа»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18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Старостина Е.В. - Шеф-повар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19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Мишина Т.А. - Специалист по кадрам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Пахомова С.В. - Юрисконсульт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21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Шведова Е.И. - Секретарь руководителя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22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Кузьмичева Д.В. - Делопроизводитель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23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Носова И.А. - Социальный педагог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Ананьев В.А. - Директор ГОУ ТО "Барсуковская школа им. А.М. Гаранина"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25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Иордан А.С. - Заместитель директора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Макосова С.А. - Заместитель директора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Кузнецова Т.Ю. - Старшая медсестра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28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Сорсова Ю.А. - Медицинская сестра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29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Бондарева В.А. - Документовед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30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Эмрих О.А. - Медицинская сестра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31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Синякова М.С. - Секретарь руководителя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32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Нагаева А.Г. - Председатель комитета по образованию АМО г. Новомосковск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33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Лабутин В.В. - Директор ГПОУ ТО "Сельскохозяйственный колледж "Богородицкий" имени И.А.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34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Маслова Л.А. - Инженер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28.01.2026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35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Савран Н.А. - Заведующий ГОУ ТО «Новомосковский детский сад для детей с ограниченными возможностями здоровья»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28.01.2026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</w:tbl>
    <w:p>
      <w:pPr>
        <w:pStyle w:val="htmlanyParagraph"/>
        <w:spacing w:before="0" w:after="75"/>
        <w:rPr>
          <w:rStyle w:val="htmlany"/>
          <w:i w:val="0"/>
          <w:iCs w:val="0"/>
          <w:sz w:val="20"/>
          <w:szCs w:val="20"/>
        </w:rPr>
      </w:pPr>
      <w:r>
        <w:rPr>
          <w:rStyle w:val="htmlany"/>
          <w:i w:val="0"/>
          <w:iCs w:val="0"/>
          <w:sz w:val="20"/>
          <w:szCs w:val="20"/>
          <w:u w:val="single"/>
        </w:rPr>
        <w:t>Адресаты</w:t>
      </w:r>
      <w:r>
        <w:rPr>
          <w:rStyle w:val="htmlany"/>
          <w:i w:val="0"/>
          <w:iCs w:val="0"/>
          <w:sz w:val="20"/>
          <w:szCs w:val="20"/>
        </w:rPr>
        <w:t>:</w:t>
      </w:r>
    </w:p>
    <w:p>
      <w:pPr>
        <w:rPr>
          <w:rStyle w:val="htmlany"/>
          <w:b/>
          <w:bCs/>
          <w:sz w:val="20"/>
          <w:szCs w:val="20"/>
        </w:rPr>
      </w:pPr>
      <w:r>
        <w:rPr>
          <w:rStyle w:val="htmlany"/>
          <w:b/>
          <w:bCs/>
          <w:sz w:val="20"/>
          <w:szCs w:val="20"/>
        </w:rPr>
        <w:t>Администрация муниципального образования Арсеньевский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Белевский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Богородицкий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Веневский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Воловский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город Алексин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город Донской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город Новомосковск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Дубенский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Заокский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Ефремовский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Каменский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Кимовский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Киреевский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Куркинский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Одоевский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Плавский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р.п. Новогуровский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Славный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Суворовский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Тепло-Огаревский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Узловский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Чернский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Щекинский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Ясногорский район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Золотова Т.В.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"Барсуковская школа им. А.М. Гаранина"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"Донская школа №1"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"Новомосковский областной центр образования"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"Первомайская кадетская школа им. маршала СС В.И.Чуйкова"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"Яснополянский образовательный комплекс им. Л.Н. Толстого"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"Болоховская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"Дубовская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"Заокская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"Кимовская школа"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"Новогуровская школа для обучающихся с ОВЗ"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"Новомосковская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"Суворовская школа для обучающихся с ОВЗ"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"Тульский областной центр образования"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"Тульская школа для обучающихся с ОВЗ №4"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"Щекинская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"Ефремовский областной центр образования"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"Суворовская начальная школа"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"Алексинская школа"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"Долматовская школа"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"Новомосковский многопрофильный колледж"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"Алексинский машиностроительный техникум"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"Новомосковский техникум пищевых биотехнологий"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государственный машиностроительный колледж имени Никиты Демидова"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технико-экономический колледж имени А.Г.Рогова"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"Техникум железнодорожного транспорта им Б.Ф.Сафонова"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колледж строительства и отраслевых технологий"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"Болоховский машиностроительный техникум"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"Донской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сельскохозяйственный колледж имени И.С. Ефанова"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государственный технологический колледж"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педагогический коледж"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"Узловский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"Чернский профессионально-педагогический колледж"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"Алексинский химико-технологический техникум"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"Ясногорский технологический техникум"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"Сельскохозяйственный колледж "Богородицкий" имени И.А. Стебута"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"Богородицкий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"Новомосковский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"Ефремовский химико-технологический техникум"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колледж профессиональных технологий и сервиса"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экономический колледж"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техникум социальных технологий"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"Щекинский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ГДОУ ТО "Новомосковский детский сад для детей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ГДОУ ТО "Узловский детский сад"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"Тульская школа"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ГДОУ ТО "Тульский детский сад для детей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(27.01.2026)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ГДОУ ТО "Щекинский детский сад для детей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(27.01.2026)</w:t>
      </w:r>
    </w:p>
    <w:sectPr>
      <w:pgSz w:w="11906" w:h="16838"/>
      <w:pgMar w:top="850" w:right="850" w:bottom="850" w:left="850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  <w:style w:type="paragraph" w:customStyle="1" w:styleId="divmodel-content">
    <w:name w:val="div_model-content"/>
    <w:basedOn w:val="Normal"/>
    <w:pPr>
      <w:keepNext w:val="0"/>
      <w:keepLines/>
    </w:pPr>
  </w:style>
  <w:style w:type="character" w:customStyle="1" w:styleId="htmlany">
    <w:name w:val="html_any"/>
    <w:basedOn w:val="DefaultParagraphFont"/>
    <w:rPr>
      <w:rFonts w:ascii="Times New Roman" w:eastAsia="Times New Roman" w:hAnsi="Times New Roman" w:cs="Times New Roman"/>
    </w:rPr>
  </w:style>
  <w:style w:type="table" w:customStyle="1" w:styleId="htmlanyTable">
    <w:name w:val="html_any Table"/>
    <w:basedOn w:val="TableNormal"/>
    <w:tblPr/>
  </w:style>
  <w:style w:type="paragraph" w:customStyle="1" w:styleId="htmlanyParagraph">
    <w:name w:val="html_any Paragraph"/>
    <w:basedOn w:val="Normal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Электронные Офисные Системы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РК</dc:title>
  <dc:subject>РК</dc:subject>
  <dc:creator>ЭОС</dc:creator>
  <cp:revision>0</cp:revision>
</cp:coreProperties>
</file>