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АМО Арсеньевский район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16-10/774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04.02.2026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Исходящие документы министерства образования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Морозов В.Б.Правительство Тульской области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9645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331"/>
        <w:gridCol w:w="835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проведении государственного мониторинга качества и безопасности пищевых продуктов на территории Тульской области в 2026 году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Сулейман А.В. - Референт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688"/>
        <w:gridCol w:w="880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68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Визы: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Кашникова Ю.Н.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04.02.2026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828"/>
        <w:gridCol w:w="880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2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Тема: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Питание обучающихся (0002.0013.0139.0330)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Исполнено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16-09/244 от 02.02.2026 Входящие документы министерства образования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16ИВ/814 от 04.02.2026 Исходящие документы министерства образования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9434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054"/>
        <w:gridCol w:w="8380"/>
      </w:tblGrid>
      <w:tr>
        <w:tblPrEx>
          <w:tblW w:w="9434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460"/>
        </w:trPr>
        <w:tc>
          <w:tcPr>
            <w:tcW w:w="1073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Оригинал:</w:t>
            </w:r>
          </w:p>
        </w:tc>
        <w:tc>
          <w:tcPr>
            <w:tcW w:w="838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Феоктистова И.Н. - Начальник отдела экономики, сферы услуг и труда АМО Тепло-Огаревский район (05.02.2026)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10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399"/>
        <w:gridCol w:w="1933"/>
        <w:gridCol w:w="2195"/>
        <w:gridCol w:w="2514"/>
        <w:gridCol w:w="2026"/>
      </w:tblGrid>
      <w:tr>
        <w:tblPrEx>
          <w:tblW w:w="1008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0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Автор/Дата</w:t>
            </w:r>
          </w:p>
        </w:tc>
        <w:tc>
          <w:tcPr>
            <w:tcW w:w="2061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573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2232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План. / Факт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Кочетова Е.А. / 04.02.2026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исполнения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Мамонова Е.С.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Лещев Д.С.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Курохтина Т.А.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Калина Г.М.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Барникова О.В.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Суханов Е.В.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Евсеева Ж.Б.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Евсеева Ж.Б.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Лебедева О.И.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4.1.1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Давыдова С.Н. / 05.02.2026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Мельник Е.А.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Волченков Ю.А.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исполнения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Анисимов М.В.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5.1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Анисимов М.В.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исполнения савреева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Никонова А.А.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5.1.1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Никонова А.А. / 05.02.2026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исполнения савреева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Савреева О.В.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Макаров И.Н.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Дьячкова Н.П.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Агафонова Е.В.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Крестиничева О.А.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Лабутин В.В.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Принять 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Лабутин В.В.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04.02.2026 / 04.02.2026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Золотова Т.В.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Юдина Ю.И.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Юрищева Л.В.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9.1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Юрищева Л.В.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Антипова М.А.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Изюмская Ю.С.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принять участие в программе государственного мониторинга качества и безопасности пищевых продуктов в 2026 году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Шумицкая И.А.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Люлин О.И. / 04.02.2026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Е.В. Гришиной, Н.В. Булановой в работу. Доложить 06.04.2026.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Яровая Е.Н.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Доценко А.А. / 05.02.2026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 Зубатых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Шведова Е.И.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Ананьев В.А. / 05.02.2026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Ульянова Н.В.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05.02.2026 / 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Осипова С.Д. / 05.02.2026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учёта в работе кладовщику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Гришина Н.В.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Волков В.Г. / 05.02.2026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исполнения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Филин С.Н.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Курдюмова Н.И. / 05.02.2026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Шевцова Л.А.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Кабанова В.Н.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Гребенкина Э.А.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Миронова Т.В. / 05.02.2026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Русакова Ю.П.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Ефименко Л.Н.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Костин А.А. / 05.02.2026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 сведению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Кочергин А.П.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pStyle w:val="htmlanyParagraph"/>
        <w:spacing w:before="0" w:after="75"/>
        <w:rPr>
          <w:rStyle w:val="htmlany"/>
          <w:i w:val="0"/>
          <w:iCs w:val="0"/>
          <w:sz w:val="20"/>
          <w:szCs w:val="20"/>
        </w:rPr>
      </w:pPr>
      <w:r>
        <w:rPr>
          <w:rStyle w:val="htmlany"/>
          <w:b/>
          <w:bCs/>
          <w:i w:val="0"/>
          <w:iCs w:val="0"/>
          <w:sz w:val="20"/>
          <w:szCs w:val="20"/>
        </w:rPr>
        <w:t xml:space="preserve"> </w:t>
      </w:r>
      <w:r>
        <w:rPr>
          <w:rStyle w:val="htmlany"/>
          <w:b/>
          <w:bCs/>
          <w:i w:val="0"/>
          <w:iCs w:val="0"/>
          <w:sz w:val="20"/>
          <w:szCs w:val="20"/>
          <w:u w:val="single"/>
        </w:rPr>
        <w:t>Журнал передачи документа:</w:t>
      </w:r>
    </w:p>
    <w:tbl>
      <w:tblPr>
        <w:tblStyle w:val="htmlanyTable"/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834"/>
        <w:gridCol w:w="3583"/>
        <w:gridCol w:w="2633"/>
        <w:gridCol w:w="2694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Агафонова Е.В. - Начальник управления образования, культуры, молодежи и спорта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Генералова М.М. - Председатель комитета АМО Узловский район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Лабутин В.В. - Директор ГПОУ ТО "Сельскохозяйственный колледж "Богородицкий" имени И.А.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Яровая Е.Н. - Секретарь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Шведова Е.И. - Секретарь руководителя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Ульянова Н.В. - Заместитель директора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Гришина Н.В. - Заместитель директора по воспитательной и методической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Шевцова Л.А. - Секретарь руководителя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Кабанова В.Н. - Фельдшер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Гребенкина Э.А. - Калькулятор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Феоктистова И.Н. - Начальник отдела экономики, сферы услуг и труда АМО Тепло-Огаревский район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Русакова Ю.П. - Бухгалтер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Ефименко Л.Н. - Заведующий складом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Кочергин А.П. - Зам.директора по АХЧ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pStyle w:val="htmlanyParagraph"/>
        <w:spacing w:before="0" w:after="75"/>
        <w:rPr>
          <w:rStyle w:val="htmlany"/>
          <w:i w:val="0"/>
          <w:iCs w:val="0"/>
          <w:sz w:val="20"/>
          <w:szCs w:val="20"/>
        </w:rPr>
      </w:pPr>
      <w:r>
        <w:rPr>
          <w:rStyle w:val="htmlany"/>
          <w:i w:val="0"/>
          <w:iCs w:val="0"/>
          <w:sz w:val="20"/>
          <w:szCs w:val="20"/>
          <w:u w:val="single"/>
        </w:rPr>
        <w:t>Адресаты</w:t>
      </w:r>
      <w:r>
        <w:rPr>
          <w:rStyle w:val="htmlany"/>
          <w:i w:val="0"/>
          <w:iCs w:val="0"/>
          <w:sz w:val="20"/>
          <w:szCs w:val="20"/>
        </w:rPr>
        <w:t>:</w:t>
      </w:r>
    </w:p>
    <w:p>
      <w:pPr>
        <w:rPr>
          <w:rStyle w:val="htmlany"/>
          <w:b/>
          <w:bCs/>
          <w:sz w:val="20"/>
          <w:szCs w:val="20"/>
        </w:rPr>
      </w:pPr>
      <w:r>
        <w:rPr>
          <w:rStyle w:val="htmlany"/>
          <w:b/>
          <w:bCs/>
          <w:sz w:val="20"/>
          <w:szCs w:val="20"/>
        </w:rPr>
        <w:t>Администрация муниципального образования Арсеньевский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Белевский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Богородицкий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Веневский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Воловский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город Алексин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город Донской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город Новомосковск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Дубенский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Заокский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Ефремовский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Каменский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Кимовский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Киреевский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Куркинский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Одоевский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Плавский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р.п. Новогуровский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Славный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Суворовский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Тепло-Огаревский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Узловский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Чернский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Щекинский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Ясногорский район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Золотова Т.В.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"Барсуковская школа им. А.М. Гаранина"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"Донская школа №1"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"Новомосковский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"Первомайская кадетская школа им. маршала СС В.И.Чуйкова"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"Яснополянский образовательный комплекс им. Л.Н. Толстого"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"Болоховская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"Дубовская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"Заокская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"Кимовская школа"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"Новогуровская школа для обучающихся с ОВЗ"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"Новомосковская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"Суворовская школа для обучающихся с ОВЗ"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"Тульский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"Тульская школа для обучающихся с ОВЗ №4"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"Щекинская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"Ефремовский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"Суворовская начальная школа"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"Алексинская школа"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"Долматовская школа"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"Новомосковский многопрофильный колледж"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"Алексинский машиностроительный техникум"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"Новомосковский техникум пищевых биотехнологий"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государственный машиностроительный колледж имени Никиты Демидова"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технико-экономический колледж имени А.Г.Рогова"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"Техникум железнодорожного транспорта им Б.Ф.Сафонова"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колледж строительства и отраслевых технологий"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"Болоховский машиностроительный техникум"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"Донской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сельскохозяйственный колледж имени И.С. Ефанова"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государственный технологический колледж"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педагогический коледж"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"Узловский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"Чернский профессионально-педагогический колледж"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"Алексинский химико-технологический техникум"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"Ясногорский технологический техникум"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"Сельскохозяйственный колледж "Богородицкий" имени И.А. Стебута"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"Богородицкий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"Новомосковский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"Ефремовский химико-технологический техникум"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колледж профессиональных технологий и сервиса"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экономический колледж"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техникум социальных технологий"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"Щекинский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ГДОУ ТО "Новомосковский детский сад для детей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ГДОУ ТО "Тульский детский сад для детей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ГДОУ ТО "Щекинский детский сад для детей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(04.02.2026)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ГДОУ ТО "Узловский детский сад"</w:t>
      </w:r>
      <w:r>
        <w:rPr>
          <w:rStyle w:val="htmlany"/>
          <w:b/>
          <w:bCs/>
          <w:sz w:val="20"/>
          <w:szCs w:val="20"/>
        </w:rPr>
        <w:t xml:space="preserve"> (04.02.2026)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character" w:customStyle="1" w:styleId="htmlany">
    <w:name w:val="html_any"/>
    <w:basedOn w:val="DefaultParagraphFont"/>
    <w:rPr>
      <w:rFonts w:ascii="Times New Roman" w:eastAsia="Times New Roman" w:hAnsi="Times New Roman" w:cs="Times New Roman"/>
    </w:rPr>
  </w:style>
  <w:style w:type="table" w:customStyle="1" w:styleId="htmlanyTable">
    <w:name w:val="html_any Table"/>
    <w:basedOn w:val="TableNormal"/>
    <w:tblPr/>
  </w:style>
  <w:style w:type="paragraph" w:customStyle="1" w:styleId="htmlanyParagraph">
    <w:name w:val="html_any Paragraph"/>
    <w:basedOn w:val="Normal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